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One of the main effects of drought is the reduction of water availability that leads to an economic loss from reduced harvest but also soil degradation and an increasing water need for the irrigation system. A farmer can prepare for an eventual drought, storing water where possible, optimizing irrigation system and he may plant vegetables or fruit that can resist without much water. The plan of action could be split in different months, from January to March he may inspect and fix the irrigation system and look for drought-resistant seeds and then hope.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